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5E" w:rsidRPr="000A3F5E" w:rsidRDefault="000A3F5E" w:rsidP="000A3F5E">
      <w:pPr>
        <w:widowControl/>
        <w:shd w:val="clear" w:color="auto" w:fill="FFFFFF"/>
        <w:spacing w:after="360"/>
        <w:ind w:firstLine="480"/>
        <w:jc w:val="center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0A3F5E">
        <w:rPr>
          <w:rFonts w:ascii="黑体" w:eastAsia="黑体" w:hAnsi="黑体" w:cs="宋体" w:hint="eastAsia"/>
          <w:color w:val="5F5F5F"/>
          <w:kern w:val="0"/>
          <w:sz w:val="36"/>
          <w:szCs w:val="36"/>
        </w:rPr>
        <w:t>郑州市</w:t>
      </w:r>
      <w:r>
        <w:rPr>
          <w:rFonts w:ascii="黑体" w:eastAsia="黑体" w:hAnsi="黑体" w:cs="宋体" w:hint="eastAsia"/>
          <w:color w:val="5F5F5F"/>
          <w:kern w:val="0"/>
          <w:sz w:val="36"/>
          <w:szCs w:val="36"/>
        </w:rPr>
        <w:t>学前教育</w:t>
      </w:r>
      <w:r w:rsidRPr="000A3F5E">
        <w:rPr>
          <w:rFonts w:ascii="黑体" w:eastAsia="黑体" w:hAnsi="黑体" w:cs="宋体" w:hint="eastAsia"/>
          <w:color w:val="5F5F5F"/>
          <w:kern w:val="0"/>
          <w:sz w:val="36"/>
          <w:szCs w:val="36"/>
        </w:rPr>
        <w:t>技能工作室章程</w:t>
      </w:r>
    </w:p>
    <w:p w:rsidR="000A3F5E" w:rsidRPr="000A3F5E" w:rsidRDefault="000A3F5E" w:rsidP="000A3F5E">
      <w:pPr>
        <w:widowControl/>
        <w:shd w:val="clear" w:color="auto" w:fill="FFFFFF"/>
        <w:spacing w:after="360"/>
        <w:ind w:left="56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第一条  按照《郑州市中等职业学校专业技能工作室建设实施意见（试行）》的要求，为高效、规范地开展工作室工作，促进工作室的整体发展，为工作室成员提供优质培训和服务，拓展其专业成长和发展的空间，特制订本章程。</w:t>
      </w:r>
    </w:p>
    <w:p w:rsidR="000A3F5E" w:rsidRDefault="000A3F5E" w:rsidP="000A3F5E">
      <w:pPr>
        <w:widowControl/>
        <w:shd w:val="clear" w:color="auto" w:fill="FFFFFF"/>
        <w:spacing w:after="360"/>
        <w:ind w:left="560"/>
        <w:jc w:val="left"/>
        <w:rPr>
          <w:rFonts w:ascii="宋体" w:eastAsia="宋体" w:hAnsi="宋体" w:cs="宋体" w:hint="eastAsia"/>
          <w:color w:val="5F5F5F"/>
          <w:kern w:val="0"/>
          <w:sz w:val="28"/>
          <w:szCs w:val="28"/>
        </w:rPr>
      </w:pP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第二条  郑州市</w:t>
      </w:r>
      <w:r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学前教育</w:t>
      </w: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专业技能工作室是由郑州市教育局直属中等职业学校</w:t>
      </w:r>
      <w:r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学前教育</w:t>
      </w: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专业骨干教师和相关企业人员组成。工作室由郑州市教育局职业与成人教育处领导，郑州市艺术工程学校负责组织、协调和管理。工作室设主持人1名，由郑州市艺术工程学校</w:t>
      </w:r>
      <w:r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乔欣</w:t>
      </w: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担任，主持人助理1名，</w:t>
      </w:r>
    </w:p>
    <w:p w:rsidR="000A3F5E" w:rsidRPr="000A3F5E" w:rsidRDefault="000A3F5E" w:rsidP="000A3F5E">
      <w:pPr>
        <w:widowControl/>
        <w:shd w:val="clear" w:color="auto" w:fill="FFFFFF"/>
        <w:spacing w:after="360"/>
        <w:ind w:left="56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第三条  郑州市</w:t>
      </w:r>
      <w:r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学前教育</w:t>
      </w: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专业技能工作室的目标是：通过互动、共享、吸纳、自律、超越等，致力于工作室团队成员的共同成长和郑州市</w:t>
      </w:r>
      <w:r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学前教育</w:t>
      </w: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专业更好更快的发展。</w:t>
      </w:r>
    </w:p>
    <w:p w:rsidR="000A3F5E" w:rsidRPr="000A3F5E" w:rsidRDefault="000A3F5E" w:rsidP="000A3F5E">
      <w:pPr>
        <w:widowControl/>
        <w:shd w:val="clear" w:color="auto" w:fill="FFFFFF"/>
        <w:spacing w:after="360"/>
        <w:ind w:left="56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第四条  工作室要围绕郑州市</w:t>
      </w:r>
      <w:r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学前教育</w:t>
      </w: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专业的发展，双师型师资队伍建设，校企合作等方面，制订三年发展规划方案，深入实践研究，发现、研究和解决本专业及个人发展中的问题，探索构建适合学生成长的专业培养目标，促进学校不断发展，实现自身素质不断提高。</w:t>
      </w:r>
    </w:p>
    <w:p w:rsidR="000A3F5E" w:rsidRPr="000A3F5E" w:rsidRDefault="000A3F5E" w:rsidP="000A3F5E">
      <w:pPr>
        <w:widowControl/>
        <w:shd w:val="clear" w:color="auto" w:fill="FFFFFF"/>
        <w:spacing w:after="360"/>
        <w:ind w:left="56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lastRenderedPageBreak/>
        <w:t>第五条  技能工作室要基于专业发展和自身实际进行针对性研究，采取问题研究、案例课例研究等方法，加强所在学校本专业的诊断和剖析，分享研究成果，并及时转化为教育教学的实践行为，依靠团队力量，走协同攻坚、探索创新之路，实现自身成长和学科科学发展。</w:t>
      </w:r>
    </w:p>
    <w:p w:rsidR="000A3F5E" w:rsidRPr="000A3F5E" w:rsidRDefault="000A3F5E" w:rsidP="000A3F5E">
      <w:pPr>
        <w:widowControl/>
        <w:shd w:val="clear" w:color="auto" w:fill="FFFFFF"/>
        <w:spacing w:after="360"/>
        <w:ind w:left="56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第六条   </w:t>
      </w:r>
      <w:r w:rsidRPr="000A3F5E">
        <w:rPr>
          <w:rFonts w:ascii="宋体" w:eastAsia="宋体" w:hAnsi="宋体" w:cs="Times New Roman"/>
          <w:color w:val="5F5F5F"/>
          <w:kern w:val="0"/>
          <w:sz w:val="28"/>
          <w:szCs w:val="28"/>
        </w:rPr>
        <w:t>加强</w:t>
      </w:r>
      <w:r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学前教育</w:t>
      </w:r>
      <w:r w:rsidRPr="000A3F5E">
        <w:rPr>
          <w:rFonts w:ascii="宋体" w:eastAsia="宋体" w:hAnsi="宋体" w:cs="Times New Roman"/>
          <w:color w:val="5F5F5F"/>
          <w:kern w:val="0"/>
          <w:sz w:val="28"/>
          <w:szCs w:val="28"/>
        </w:rPr>
        <w:t>专业建设</w:t>
      </w: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，</w:t>
      </w:r>
      <w:r w:rsidRPr="000A3F5E">
        <w:rPr>
          <w:rFonts w:ascii="宋体" w:eastAsia="宋体" w:hAnsi="宋体" w:cs="Times New Roman"/>
          <w:color w:val="5F5F5F"/>
          <w:kern w:val="0"/>
          <w:sz w:val="28"/>
          <w:szCs w:val="28"/>
        </w:rPr>
        <w:t>使专业设置更加贴近市场需求。引进行业企业的岗位技能标准和生产流程标准，根据职业资格认证标准，研究制定学生培训计划和培训标准，强化课程设计对于教育教学的重要性。结合学校专业特色，加强国家课程的校本化工作，积极推进校本教材的研发。</w:t>
      </w:r>
    </w:p>
    <w:p w:rsidR="000A3F5E" w:rsidRPr="000A3F5E" w:rsidRDefault="000A3F5E" w:rsidP="000A3F5E">
      <w:pPr>
        <w:widowControl/>
        <w:shd w:val="clear" w:color="auto" w:fill="FFFFFF"/>
        <w:spacing w:after="360"/>
        <w:ind w:left="56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第七条    进一步</w:t>
      </w:r>
      <w:r w:rsidRPr="000A3F5E">
        <w:rPr>
          <w:rFonts w:ascii="宋体" w:eastAsia="宋体" w:hAnsi="宋体" w:cs="Times New Roman"/>
          <w:color w:val="5F5F5F"/>
          <w:kern w:val="0"/>
          <w:sz w:val="28"/>
          <w:szCs w:val="28"/>
        </w:rPr>
        <w:t>完善学生评价体系。引进行业企业用人标准和评价标准，以学分制管理体系为平台，推进中等职业学校学生评价体系建设，坚持以人为本，更加关注学生的综合素质培养和职业道德、职业技能培养。</w:t>
      </w:r>
    </w:p>
    <w:p w:rsidR="000A3F5E" w:rsidRPr="000A3F5E" w:rsidRDefault="000A3F5E" w:rsidP="000A3F5E">
      <w:pPr>
        <w:widowControl/>
        <w:shd w:val="clear" w:color="auto" w:fill="FFFFFF"/>
        <w:spacing w:after="360"/>
        <w:ind w:left="56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第八条   加强“双师型”教师培养。依托行业企业，共同实施全市专业课教师的技能培养，加强教师专业实践，完善“双师型”教师的培养培训制度。</w:t>
      </w:r>
    </w:p>
    <w:p w:rsidR="000A3F5E" w:rsidRPr="000A3F5E" w:rsidRDefault="000A3F5E" w:rsidP="000A3F5E">
      <w:pPr>
        <w:widowControl/>
        <w:shd w:val="clear" w:color="auto" w:fill="FFFFFF"/>
        <w:spacing w:after="360"/>
        <w:ind w:left="56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第九条   加强学生创新能力培养。结合企业生产需要，实现企业技术项目带动学校教学实训，加强学生动手能力的培养，激</w:t>
      </w: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lastRenderedPageBreak/>
        <w:t>发师生创新变革的积极性，推动我市中等职业教育向科技创新和技术研发的办学层次转变。</w:t>
      </w:r>
    </w:p>
    <w:p w:rsidR="000A3F5E" w:rsidRPr="000A3F5E" w:rsidRDefault="000A3F5E" w:rsidP="000A3F5E">
      <w:pPr>
        <w:widowControl/>
        <w:shd w:val="clear" w:color="auto" w:fill="FFFFFF"/>
        <w:spacing w:after="360"/>
        <w:ind w:left="56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0A3F5E">
        <w:rPr>
          <w:rFonts w:ascii="宋体" w:eastAsia="宋体" w:hAnsi="宋体" w:cs="宋体" w:hint="eastAsia"/>
          <w:color w:val="5F5F5F"/>
          <w:kern w:val="0"/>
          <w:sz w:val="32"/>
          <w:szCs w:val="32"/>
        </w:rPr>
        <w:t>第十条 </w:t>
      </w: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开展教育教学研究。积极开展区域间、校际间、校企间的学术交流和技术研讨活动。</w:t>
      </w:r>
    </w:p>
    <w:p w:rsidR="000A3F5E" w:rsidRPr="000A3F5E" w:rsidRDefault="000A3F5E" w:rsidP="000A3F5E">
      <w:pPr>
        <w:widowControl/>
        <w:shd w:val="clear" w:color="auto" w:fill="FFFFFF"/>
        <w:spacing w:after="360"/>
        <w:ind w:left="56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第十一条</w:t>
      </w:r>
      <w:r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 </w:t>
      </w: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推动信息化建设。借助学校数字化办公系统，建立专业技能工作室网络资源库，将工作室的工作动态、制度建设、教师培养、优质课程、校企合作等各项工作信息和成果及时收录和发布，为今后建立专业技能网络工作室做好前期资源整理和搜集工作，为配合全市中等职业教育信息化建设做好基础工作。</w:t>
      </w:r>
    </w:p>
    <w:p w:rsidR="000A3F5E" w:rsidRPr="000A3F5E" w:rsidRDefault="000A3F5E" w:rsidP="000A3F5E">
      <w:pPr>
        <w:widowControl/>
        <w:shd w:val="clear" w:color="auto" w:fill="FFFFFF"/>
        <w:spacing w:after="360"/>
        <w:ind w:left="56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第十二条</w:t>
      </w:r>
      <w:r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  </w:t>
      </w: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探索和完善学生评价标准。以学分制管理体系为平台，结合办学模式和教学模式的改革，探索引进本专业的社会用人标准、岗位技能标准和企业评价标准，完善学生评价标准，加快学生向职业人的转变。</w:t>
      </w:r>
    </w:p>
    <w:p w:rsidR="000A3F5E" w:rsidRPr="000A3F5E" w:rsidRDefault="000A3F5E" w:rsidP="000A3F5E">
      <w:pPr>
        <w:widowControl/>
        <w:shd w:val="clear" w:color="auto" w:fill="FFFFFF"/>
        <w:spacing w:after="360"/>
        <w:ind w:left="560" w:firstLine="48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 </w:t>
      </w:r>
    </w:p>
    <w:p w:rsidR="000A3F5E" w:rsidRPr="000A3F5E" w:rsidRDefault="000A3F5E" w:rsidP="000A3F5E">
      <w:pPr>
        <w:widowControl/>
        <w:shd w:val="clear" w:color="auto" w:fill="FFFFFF"/>
        <w:spacing w:after="360"/>
        <w:ind w:firstLine="280"/>
        <w:jc w:val="center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                                         郑州市</w:t>
      </w:r>
      <w:r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学前教育</w:t>
      </w: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技能工作室</w:t>
      </w:r>
    </w:p>
    <w:p w:rsidR="000A3F5E" w:rsidRPr="000A3F5E" w:rsidRDefault="000A3F5E" w:rsidP="000A3F5E">
      <w:pPr>
        <w:widowControl/>
        <w:shd w:val="clear" w:color="auto" w:fill="FFFFFF"/>
        <w:spacing w:after="360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                 2015</w:t>
      </w: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10</w:t>
      </w:r>
      <w:r w:rsidRPr="000A3F5E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月</w:t>
      </w:r>
    </w:p>
    <w:p w:rsidR="00526BAA" w:rsidRDefault="00526BAA"/>
    <w:sectPr w:rsidR="00526BAA" w:rsidSect="00526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3F5E"/>
    <w:rsid w:val="000A3F5E"/>
    <w:rsid w:val="0052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3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2019-01-11T01:36:00Z</dcterms:created>
  <dcterms:modified xsi:type="dcterms:W3CDTF">2019-01-11T01:40:00Z</dcterms:modified>
</cp:coreProperties>
</file>